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29" w:rsidRDefault="001E3129" w:rsidP="001E3129"/>
    <w:p w:rsidR="001E3129" w:rsidRDefault="001E3129" w:rsidP="001E3129">
      <w:r>
        <w:t>ANEXO 1</w:t>
      </w:r>
    </w:p>
    <w:p w:rsidR="001E3129" w:rsidRDefault="001E3129" w:rsidP="001E3129"/>
    <w:p w:rsidR="001E3129" w:rsidRDefault="001E3129" w:rsidP="001E3129"/>
    <w:p w:rsidR="001E3129" w:rsidRDefault="001E3129" w:rsidP="001E3129">
      <w:r>
        <w:t>CRITERIOS VALORACIÓN COMISIÓN DE VALORACIÓN PUESTO DE INVESTIGADOR QUÍMICO DOCTOR</w:t>
      </w:r>
    </w:p>
    <w:p w:rsidR="001E3129" w:rsidRDefault="001E3129" w:rsidP="001E3129"/>
    <w:p w:rsidR="001E3129" w:rsidRDefault="001E3129" w:rsidP="001E3129">
      <w:r>
        <w:t>El proceso selectivo se realizará en dos fases.</w:t>
      </w:r>
    </w:p>
    <w:p w:rsidR="001E3129" w:rsidRDefault="001E3129" w:rsidP="001E3129"/>
    <w:p w:rsidR="001E3129" w:rsidRDefault="001E3129" w:rsidP="001E3129">
      <w:r>
        <w:t>FASE 1: se valorarán los méritos de los candidatos conforme a los criterios descritos a continuación:</w:t>
      </w:r>
    </w:p>
    <w:p w:rsidR="001E3129" w:rsidRDefault="001E3129" w:rsidP="001E3129"/>
    <w:tbl>
      <w:tblPr>
        <w:tblStyle w:val="Tablaconcuadrcula"/>
        <w:tblW w:w="9498" w:type="dxa"/>
        <w:tblInd w:w="-318" w:type="dxa"/>
        <w:tblLook w:val="04A0"/>
      </w:tblPr>
      <w:tblGrid>
        <w:gridCol w:w="2978"/>
        <w:gridCol w:w="1701"/>
        <w:gridCol w:w="4819"/>
      </w:tblGrid>
      <w:tr w:rsidR="001E3129" w:rsidTr="00B22096">
        <w:tc>
          <w:tcPr>
            <w:tcW w:w="2978" w:type="dxa"/>
            <w:vAlign w:val="center"/>
          </w:tcPr>
          <w:p w:rsidR="001E3129" w:rsidRPr="008066B5" w:rsidRDefault="001E3129" w:rsidP="00B22096">
            <w:pPr>
              <w:jc w:val="center"/>
              <w:rPr>
                <w:b/>
              </w:rPr>
            </w:pPr>
            <w:r w:rsidRPr="008066B5">
              <w:rPr>
                <w:b/>
              </w:rPr>
              <w:t>CRITERIOS A VALORAR</w:t>
            </w:r>
          </w:p>
        </w:tc>
        <w:tc>
          <w:tcPr>
            <w:tcW w:w="1701" w:type="dxa"/>
            <w:vAlign w:val="center"/>
          </w:tcPr>
          <w:p w:rsidR="001E3129" w:rsidRPr="008066B5" w:rsidRDefault="001E3129" w:rsidP="00B22096">
            <w:pPr>
              <w:jc w:val="center"/>
              <w:rPr>
                <w:b/>
              </w:rPr>
            </w:pPr>
            <w:r w:rsidRPr="008066B5">
              <w:rPr>
                <w:b/>
              </w:rPr>
              <w:t>PUNTUACIÓN MÁXIMA</w:t>
            </w:r>
          </w:p>
        </w:tc>
        <w:tc>
          <w:tcPr>
            <w:tcW w:w="4819" w:type="dxa"/>
            <w:vAlign w:val="center"/>
          </w:tcPr>
          <w:p w:rsidR="001E3129" w:rsidRPr="008066B5" w:rsidRDefault="001E3129" w:rsidP="00B22096">
            <w:pPr>
              <w:jc w:val="center"/>
              <w:rPr>
                <w:b/>
              </w:rPr>
            </w:pPr>
            <w:r w:rsidRPr="008066B5">
              <w:rPr>
                <w:b/>
              </w:rPr>
              <w:t>VALORACIÓN DE MÉRITOS</w:t>
            </w:r>
          </w:p>
        </w:tc>
      </w:tr>
      <w:tr w:rsidR="001E3129" w:rsidTr="00B22096">
        <w:tc>
          <w:tcPr>
            <w:tcW w:w="2978" w:type="dxa"/>
            <w:vAlign w:val="center"/>
          </w:tcPr>
          <w:p w:rsidR="001E3129" w:rsidRDefault="001E3129" w:rsidP="00B22096">
            <w:r>
              <w:t>FORMACIÓN</w:t>
            </w:r>
          </w:p>
        </w:tc>
        <w:tc>
          <w:tcPr>
            <w:tcW w:w="1701" w:type="dxa"/>
            <w:vAlign w:val="center"/>
          </w:tcPr>
          <w:p w:rsidR="001E3129" w:rsidRDefault="001E3129" w:rsidP="00B22096">
            <w:pPr>
              <w:jc w:val="center"/>
            </w:pPr>
            <w:r>
              <w:t>20 PTS</w:t>
            </w:r>
          </w:p>
        </w:tc>
        <w:tc>
          <w:tcPr>
            <w:tcW w:w="4819" w:type="dxa"/>
          </w:tcPr>
          <w:p w:rsidR="001E3129" w:rsidRDefault="001E3129" w:rsidP="001E3129">
            <w:pPr>
              <w:pStyle w:val="Prrafodelista"/>
              <w:numPr>
                <w:ilvl w:val="0"/>
                <w:numId w:val="3"/>
              </w:numPr>
              <w:suppressAutoHyphens w:val="0"/>
              <w:ind w:left="317"/>
              <w:jc w:val="both"/>
            </w:pPr>
            <w:r>
              <w:t>Especialidad de Química Analítica en Grado/</w:t>
            </w:r>
            <w:proofErr w:type="spellStart"/>
            <w:r>
              <w:t>Licenc</w:t>
            </w:r>
            <w:proofErr w:type="spellEnd"/>
            <w:r>
              <w:t>/Doctorado: 15 puntos</w:t>
            </w:r>
          </w:p>
          <w:p w:rsidR="001E3129" w:rsidRDefault="001E3129" w:rsidP="001E3129">
            <w:pPr>
              <w:pStyle w:val="Prrafodelista"/>
              <w:numPr>
                <w:ilvl w:val="0"/>
                <w:numId w:val="3"/>
              </w:numPr>
              <w:suppressAutoHyphens w:val="0"/>
              <w:ind w:left="317"/>
              <w:jc w:val="both"/>
            </w:pPr>
            <w:r>
              <w:t>Otras especialidades: 5 puntos</w:t>
            </w:r>
          </w:p>
          <w:p w:rsidR="001E3129" w:rsidRDefault="001E3129" w:rsidP="001E3129">
            <w:pPr>
              <w:pStyle w:val="Prrafodelista"/>
              <w:numPr>
                <w:ilvl w:val="0"/>
                <w:numId w:val="3"/>
              </w:numPr>
              <w:suppressAutoHyphens w:val="0"/>
              <w:ind w:left="317"/>
              <w:jc w:val="both"/>
            </w:pPr>
            <w:r>
              <w:t xml:space="preserve">Cursos relacionados con la materia de la plaza &gt; 50h: 0,5 </w:t>
            </w:r>
            <w:proofErr w:type="spellStart"/>
            <w:r>
              <w:t>pts</w:t>
            </w:r>
            <w:proofErr w:type="spellEnd"/>
            <w:r>
              <w:t>/curso</w:t>
            </w:r>
          </w:p>
        </w:tc>
      </w:tr>
      <w:tr w:rsidR="001E3129" w:rsidTr="00B22096">
        <w:tc>
          <w:tcPr>
            <w:tcW w:w="2978" w:type="dxa"/>
            <w:vAlign w:val="center"/>
          </w:tcPr>
          <w:p w:rsidR="001E3129" w:rsidRDefault="001E3129" w:rsidP="00B22096">
            <w:r>
              <w:t>EXPERIENCIA PROFESIONAL</w:t>
            </w:r>
          </w:p>
        </w:tc>
        <w:tc>
          <w:tcPr>
            <w:tcW w:w="1701" w:type="dxa"/>
            <w:vAlign w:val="center"/>
          </w:tcPr>
          <w:p w:rsidR="001E3129" w:rsidRDefault="001E3129" w:rsidP="00B22096">
            <w:pPr>
              <w:jc w:val="center"/>
            </w:pPr>
            <w:r>
              <w:t>30 PTS</w:t>
            </w:r>
          </w:p>
        </w:tc>
        <w:tc>
          <w:tcPr>
            <w:tcW w:w="4819" w:type="dxa"/>
          </w:tcPr>
          <w:p w:rsidR="001E3129" w:rsidRDefault="001E3129" w:rsidP="001E3129">
            <w:pPr>
              <w:pStyle w:val="Prrafodelista"/>
              <w:numPr>
                <w:ilvl w:val="0"/>
                <w:numId w:val="3"/>
              </w:numPr>
              <w:suppressAutoHyphens w:val="0"/>
              <w:ind w:left="317"/>
              <w:jc w:val="both"/>
            </w:pPr>
            <w:r>
              <w:t>Años de Experiencia en el ámbito de la plaza:  Analítica instrumental: 2 puntos/año</w:t>
            </w:r>
          </w:p>
          <w:p w:rsidR="001E3129" w:rsidRDefault="001E3129" w:rsidP="001E3129">
            <w:pPr>
              <w:pStyle w:val="Prrafodelista"/>
              <w:numPr>
                <w:ilvl w:val="0"/>
                <w:numId w:val="3"/>
              </w:numPr>
              <w:suppressAutoHyphens w:val="0"/>
              <w:ind w:left="317"/>
              <w:jc w:val="both"/>
            </w:pPr>
            <w:r>
              <w:t>Años de Experiencia en el ámbito de la calidad: en laboratorios 2 puntos/año</w:t>
            </w:r>
          </w:p>
        </w:tc>
      </w:tr>
      <w:tr w:rsidR="001E3129" w:rsidTr="00B22096">
        <w:tc>
          <w:tcPr>
            <w:tcW w:w="2978" w:type="dxa"/>
            <w:vAlign w:val="center"/>
          </w:tcPr>
          <w:p w:rsidR="001E3129" w:rsidRDefault="001E3129" w:rsidP="00B22096">
            <w:r>
              <w:t>EXPERIENCIA INVESTIGADORA</w:t>
            </w:r>
          </w:p>
        </w:tc>
        <w:tc>
          <w:tcPr>
            <w:tcW w:w="1701" w:type="dxa"/>
            <w:vAlign w:val="center"/>
          </w:tcPr>
          <w:p w:rsidR="001E3129" w:rsidRDefault="001E3129" w:rsidP="00B22096">
            <w:pPr>
              <w:jc w:val="center"/>
            </w:pPr>
            <w:r>
              <w:t>45 PTS</w:t>
            </w:r>
          </w:p>
        </w:tc>
        <w:tc>
          <w:tcPr>
            <w:tcW w:w="4819" w:type="dxa"/>
          </w:tcPr>
          <w:p w:rsidR="001E3129" w:rsidRDefault="001E3129" w:rsidP="00B22096">
            <w:r>
              <w:t>Ver tabla debajo</w:t>
            </w:r>
          </w:p>
        </w:tc>
      </w:tr>
      <w:tr w:rsidR="001E3129" w:rsidTr="00B22096">
        <w:tc>
          <w:tcPr>
            <w:tcW w:w="2978" w:type="dxa"/>
            <w:vAlign w:val="center"/>
          </w:tcPr>
          <w:p w:rsidR="001E3129" w:rsidRDefault="001E3129" w:rsidP="00B22096">
            <w:r>
              <w:t>OTROS</w:t>
            </w:r>
          </w:p>
        </w:tc>
        <w:tc>
          <w:tcPr>
            <w:tcW w:w="1701" w:type="dxa"/>
            <w:vAlign w:val="center"/>
          </w:tcPr>
          <w:p w:rsidR="001E3129" w:rsidRDefault="001E3129" w:rsidP="00B22096">
            <w:pPr>
              <w:jc w:val="center"/>
            </w:pPr>
            <w:r>
              <w:t>5 PTS</w:t>
            </w:r>
          </w:p>
        </w:tc>
        <w:tc>
          <w:tcPr>
            <w:tcW w:w="4819" w:type="dxa"/>
          </w:tcPr>
          <w:p w:rsidR="001E3129" w:rsidRDefault="001E3129" w:rsidP="001E3129">
            <w:pPr>
              <w:pStyle w:val="Prrafodelista"/>
              <w:numPr>
                <w:ilvl w:val="0"/>
                <w:numId w:val="4"/>
              </w:numPr>
              <w:suppressAutoHyphens w:val="0"/>
              <w:ind w:left="317"/>
              <w:jc w:val="both"/>
            </w:pPr>
            <w:r>
              <w:t xml:space="preserve">Premios y reconocimientos relacionados con el objeto de la plaza; 0,1 </w:t>
            </w:r>
            <w:proofErr w:type="spellStart"/>
            <w:r>
              <w:t>pts</w:t>
            </w:r>
            <w:proofErr w:type="spellEnd"/>
            <w:r>
              <w:t>/ítem</w:t>
            </w:r>
          </w:p>
        </w:tc>
      </w:tr>
    </w:tbl>
    <w:p w:rsidR="001E3129" w:rsidRDefault="001E3129" w:rsidP="001E3129"/>
    <w:p w:rsidR="001E3129" w:rsidRPr="00027890" w:rsidRDefault="001E3129" w:rsidP="001E3129">
      <w:pPr>
        <w:jc w:val="center"/>
        <w:rPr>
          <w:b/>
        </w:rPr>
      </w:pPr>
      <w:r w:rsidRPr="00027890">
        <w:rPr>
          <w:b/>
        </w:rPr>
        <w:t xml:space="preserve">VALORACIÓN DE LA EXPERIENCIA INVESTIGADORA (total 45 </w:t>
      </w:r>
      <w:proofErr w:type="spellStart"/>
      <w:r w:rsidRPr="00027890">
        <w:rPr>
          <w:b/>
        </w:rPr>
        <w:t>pts</w:t>
      </w:r>
      <w:proofErr w:type="spellEnd"/>
      <w:r w:rsidRPr="00027890">
        <w:rPr>
          <w:b/>
        </w:rPr>
        <w:t>)</w:t>
      </w:r>
    </w:p>
    <w:p w:rsidR="001E3129" w:rsidRDefault="001E3129" w:rsidP="001E3129">
      <w:pPr>
        <w:jc w:val="center"/>
      </w:pPr>
    </w:p>
    <w:tbl>
      <w:tblPr>
        <w:tblStyle w:val="Tablaconcuadrcula"/>
        <w:tblW w:w="0" w:type="auto"/>
        <w:tblInd w:w="-318" w:type="dxa"/>
        <w:tblLook w:val="04A0"/>
      </w:tblPr>
      <w:tblGrid>
        <w:gridCol w:w="2579"/>
        <w:gridCol w:w="4077"/>
        <w:gridCol w:w="1324"/>
        <w:gridCol w:w="1058"/>
      </w:tblGrid>
      <w:tr w:rsidR="001E3129" w:rsidTr="00B22096">
        <w:tc>
          <w:tcPr>
            <w:tcW w:w="9038" w:type="dxa"/>
            <w:gridSpan w:val="4"/>
            <w:shd w:val="clear" w:color="auto" w:fill="DBDBDB" w:themeFill="accent3" w:themeFillTint="66"/>
          </w:tcPr>
          <w:p w:rsidR="001E3129" w:rsidRPr="00017706" w:rsidRDefault="001E3129" w:rsidP="00B22096">
            <w:pPr>
              <w:jc w:val="center"/>
              <w:rPr>
                <w:b/>
              </w:rPr>
            </w:pPr>
            <w:r w:rsidRPr="00017706">
              <w:rPr>
                <w:b/>
              </w:rPr>
              <w:t>PARTICIPACIÓN EL PROYECTOS DE INVESTIGACIÓN</w:t>
            </w:r>
          </w:p>
        </w:tc>
      </w:tr>
      <w:tr w:rsidR="001E3129" w:rsidTr="00B22096">
        <w:tc>
          <w:tcPr>
            <w:tcW w:w="2579" w:type="dxa"/>
            <w:vMerge w:val="restart"/>
            <w:vAlign w:val="center"/>
          </w:tcPr>
          <w:p w:rsidR="001E3129" w:rsidRDefault="001E3129" w:rsidP="00B22096">
            <w:pPr>
              <w:jc w:val="center"/>
            </w:pPr>
            <w:r>
              <w:t>Proyectos de Investigación Concurrencia Competitiva</w:t>
            </w:r>
          </w:p>
        </w:tc>
        <w:tc>
          <w:tcPr>
            <w:tcW w:w="4077" w:type="dxa"/>
            <w:vMerge w:val="restart"/>
            <w:vAlign w:val="center"/>
          </w:tcPr>
          <w:p w:rsidR="001E3129" w:rsidRDefault="001E3129" w:rsidP="00B22096">
            <w:r>
              <w:t>Internacionales/UE</w:t>
            </w:r>
          </w:p>
        </w:tc>
        <w:tc>
          <w:tcPr>
            <w:tcW w:w="1324" w:type="dxa"/>
            <w:vAlign w:val="center"/>
          </w:tcPr>
          <w:p w:rsidR="001E3129" w:rsidRDefault="001E3129" w:rsidP="00B22096">
            <w:pPr>
              <w:jc w:val="center"/>
            </w:pPr>
            <w:r>
              <w:t>IP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2</w:t>
            </w:r>
          </w:p>
        </w:tc>
      </w:tr>
      <w:tr w:rsidR="001E3129" w:rsidTr="00B22096">
        <w:tc>
          <w:tcPr>
            <w:tcW w:w="2579" w:type="dxa"/>
            <w:vMerge/>
            <w:vAlign w:val="center"/>
          </w:tcPr>
          <w:p w:rsidR="001E3129" w:rsidRDefault="001E3129" w:rsidP="00B22096">
            <w:pPr>
              <w:jc w:val="center"/>
            </w:pPr>
          </w:p>
        </w:tc>
        <w:tc>
          <w:tcPr>
            <w:tcW w:w="4077" w:type="dxa"/>
            <w:vMerge/>
            <w:vAlign w:val="center"/>
          </w:tcPr>
          <w:p w:rsidR="001E3129" w:rsidRDefault="001E3129" w:rsidP="00B22096"/>
        </w:tc>
        <w:tc>
          <w:tcPr>
            <w:tcW w:w="1324" w:type="dxa"/>
            <w:vAlign w:val="center"/>
          </w:tcPr>
          <w:p w:rsidR="001E3129" w:rsidRDefault="001E3129" w:rsidP="00B22096">
            <w:pPr>
              <w:jc w:val="center"/>
            </w:pPr>
            <w:r>
              <w:t>Investigador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1</w:t>
            </w:r>
          </w:p>
        </w:tc>
      </w:tr>
      <w:tr w:rsidR="001E3129" w:rsidTr="00B22096">
        <w:tc>
          <w:tcPr>
            <w:tcW w:w="2579" w:type="dxa"/>
            <w:vMerge/>
            <w:vAlign w:val="center"/>
          </w:tcPr>
          <w:p w:rsidR="001E3129" w:rsidRDefault="001E3129" w:rsidP="00B22096">
            <w:pPr>
              <w:jc w:val="center"/>
            </w:pPr>
          </w:p>
        </w:tc>
        <w:tc>
          <w:tcPr>
            <w:tcW w:w="4077" w:type="dxa"/>
            <w:vMerge w:val="restart"/>
            <w:vAlign w:val="center"/>
          </w:tcPr>
          <w:p w:rsidR="001E3129" w:rsidRDefault="001E3129" w:rsidP="00B22096">
            <w:r>
              <w:t>Nacionales y Regionales</w:t>
            </w:r>
          </w:p>
        </w:tc>
        <w:tc>
          <w:tcPr>
            <w:tcW w:w="1324" w:type="dxa"/>
            <w:vAlign w:val="center"/>
          </w:tcPr>
          <w:p w:rsidR="001E3129" w:rsidRDefault="001E3129" w:rsidP="00B22096">
            <w:pPr>
              <w:jc w:val="center"/>
            </w:pPr>
            <w:r>
              <w:t>IP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1</w:t>
            </w:r>
          </w:p>
        </w:tc>
      </w:tr>
      <w:tr w:rsidR="001E3129" w:rsidTr="00B22096">
        <w:tc>
          <w:tcPr>
            <w:tcW w:w="2579" w:type="dxa"/>
            <w:vMerge/>
            <w:vAlign w:val="center"/>
          </w:tcPr>
          <w:p w:rsidR="001E3129" w:rsidRDefault="001E3129" w:rsidP="00B22096">
            <w:pPr>
              <w:jc w:val="center"/>
            </w:pPr>
          </w:p>
        </w:tc>
        <w:tc>
          <w:tcPr>
            <w:tcW w:w="4077" w:type="dxa"/>
            <w:vMerge/>
            <w:vAlign w:val="center"/>
          </w:tcPr>
          <w:p w:rsidR="001E3129" w:rsidRDefault="001E3129" w:rsidP="00B22096">
            <w:pPr>
              <w:jc w:val="center"/>
            </w:pPr>
          </w:p>
        </w:tc>
        <w:tc>
          <w:tcPr>
            <w:tcW w:w="1324" w:type="dxa"/>
            <w:vAlign w:val="center"/>
          </w:tcPr>
          <w:p w:rsidR="001E3129" w:rsidRDefault="001E3129" w:rsidP="00B22096">
            <w:pPr>
              <w:jc w:val="center"/>
            </w:pPr>
            <w:r>
              <w:t>Investigador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0,5</w:t>
            </w:r>
          </w:p>
        </w:tc>
      </w:tr>
      <w:tr w:rsidR="001E3129" w:rsidTr="00B22096">
        <w:tc>
          <w:tcPr>
            <w:tcW w:w="2579" w:type="dxa"/>
            <w:vMerge w:val="restart"/>
            <w:vAlign w:val="center"/>
          </w:tcPr>
          <w:p w:rsidR="001E3129" w:rsidRDefault="001E3129" w:rsidP="00B22096">
            <w:pPr>
              <w:jc w:val="center"/>
            </w:pPr>
            <w:r>
              <w:t xml:space="preserve">Proyectos No </w:t>
            </w:r>
            <w:r w:rsidRPr="00940690">
              <w:t>competitivos (</w:t>
            </w:r>
            <w:proofErr w:type="spellStart"/>
            <w:r w:rsidRPr="00940690">
              <w:t>máx</w:t>
            </w:r>
            <w:proofErr w:type="spellEnd"/>
            <w:r w:rsidRPr="00940690">
              <w:t xml:space="preserve"> 2 </w:t>
            </w:r>
            <w:proofErr w:type="spellStart"/>
            <w:r w:rsidRPr="00940690">
              <w:t>pts</w:t>
            </w:r>
            <w:proofErr w:type="spellEnd"/>
            <w:r w:rsidRPr="00940690">
              <w:t>)</w:t>
            </w:r>
          </w:p>
        </w:tc>
        <w:tc>
          <w:tcPr>
            <w:tcW w:w="4077" w:type="dxa"/>
            <w:vMerge w:val="restart"/>
            <w:vAlign w:val="center"/>
          </w:tcPr>
          <w:p w:rsidR="001E3129" w:rsidRDefault="001E3129" w:rsidP="00B22096">
            <w:r>
              <w:t>Incluye: Proyectos no competitivos, contratos investigación, convenios, y similares</w:t>
            </w:r>
          </w:p>
        </w:tc>
        <w:tc>
          <w:tcPr>
            <w:tcW w:w="1324" w:type="dxa"/>
            <w:vAlign w:val="center"/>
          </w:tcPr>
          <w:p w:rsidR="001E3129" w:rsidRDefault="001E3129" w:rsidP="00B22096">
            <w:pPr>
              <w:jc w:val="center"/>
            </w:pPr>
            <w:r>
              <w:t>IP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0,25</w:t>
            </w:r>
          </w:p>
        </w:tc>
      </w:tr>
      <w:tr w:rsidR="001E3129" w:rsidTr="00B22096">
        <w:tc>
          <w:tcPr>
            <w:tcW w:w="2579" w:type="dxa"/>
            <w:vMerge/>
            <w:vAlign w:val="center"/>
          </w:tcPr>
          <w:p w:rsidR="001E3129" w:rsidRDefault="001E3129" w:rsidP="00B22096">
            <w:pPr>
              <w:jc w:val="center"/>
            </w:pPr>
          </w:p>
        </w:tc>
        <w:tc>
          <w:tcPr>
            <w:tcW w:w="4077" w:type="dxa"/>
            <w:vMerge/>
            <w:vAlign w:val="center"/>
          </w:tcPr>
          <w:p w:rsidR="001E3129" w:rsidRDefault="001E3129" w:rsidP="00B22096">
            <w:pPr>
              <w:jc w:val="center"/>
            </w:pPr>
          </w:p>
        </w:tc>
        <w:tc>
          <w:tcPr>
            <w:tcW w:w="1324" w:type="dxa"/>
            <w:vAlign w:val="center"/>
          </w:tcPr>
          <w:p w:rsidR="001E3129" w:rsidRDefault="001E3129" w:rsidP="00B22096">
            <w:pPr>
              <w:jc w:val="center"/>
            </w:pPr>
            <w:r>
              <w:t>Investigador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0,1</w:t>
            </w:r>
          </w:p>
        </w:tc>
      </w:tr>
      <w:tr w:rsidR="001E3129" w:rsidTr="00B22096">
        <w:tc>
          <w:tcPr>
            <w:tcW w:w="9038" w:type="dxa"/>
            <w:gridSpan w:val="4"/>
            <w:shd w:val="clear" w:color="auto" w:fill="DBDBDB" w:themeFill="accent3" w:themeFillTint="66"/>
            <w:vAlign w:val="center"/>
          </w:tcPr>
          <w:p w:rsidR="001E3129" w:rsidRPr="00017706" w:rsidRDefault="001E3129" w:rsidP="00B22096">
            <w:pPr>
              <w:jc w:val="center"/>
              <w:rPr>
                <w:b/>
              </w:rPr>
            </w:pPr>
            <w:r w:rsidRPr="00017706">
              <w:rPr>
                <w:b/>
              </w:rPr>
              <w:t>PUBLICACIONES</w:t>
            </w:r>
          </w:p>
        </w:tc>
      </w:tr>
      <w:tr w:rsidR="001E3129" w:rsidTr="00B22096">
        <w:tc>
          <w:tcPr>
            <w:tcW w:w="2579" w:type="dxa"/>
            <w:vMerge w:val="restart"/>
            <w:vAlign w:val="center"/>
          </w:tcPr>
          <w:p w:rsidR="001E3129" w:rsidRDefault="001E3129" w:rsidP="00B22096">
            <w:pPr>
              <w:jc w:val="center"/>
            </w:pPr>
            <w:r>
              <w:t>Artículos SCI</w:t>
            </w:r>
          </w:p>
        </w:tc>
        <w:tc>
          <w:tcPr>
            <w:tcW w:w="5401" w:type="dxa"/>
            <w:gridSpan w:val="2"/>
            <w:vAlign w:val="center"/>
          </w:tcPr>
          <w:p w:rsidR="001E3129" w:rsidRDefault="001E3129" w:rsidP="00B22096">
            <w:r>
              <w:t>Autor principal (1, 2 y último)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1</w:t>
            </w:r>
          </w:p>
        </w:tc>
      </w:tr>
      <w:tr w:rsidR="001E3129" w:rsidTr="00B22096">
        <w:tc>
          <w:tcPr>
            <w:tcW w:w="2579" w:type="dxa"/>
            <w:vMerge/>
            <w:vAlign w:val="center"/>
          </w:tcPr>
          <w:p w:rsidR="001E3129" w:rsidRDefault="001E3129" w:rsidP="00B22096">
            <w:pPr>
              <w:jc w:val="center"/>
            </w:pPr>
          </w:p>
        </w:tc>
        <w:tc>
          <w:tcPr>
            <w:tcW w:w="5401" w:type="dxa"/>
            <w:gridSpan w:val="2"/>
            <w:vAlign w:val="center"/>
          </w:tcPr>
          <w:p w:rsidR="001E3129" w:rsidRDefault="001E3129" w:rsidP="00B22096">
            <w:r>
              <w:t>Coautor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0,5</w:t>
            </w:r>
          </w:p>
        </w:tc>
      </w:tr>
      <w:tr w:rsidR="001E3129" w:rsidTr="00B22096">
        <w:tc>
          <w:tcPr>
            <w:tcW w:w="2579" w:type="dxa"/>
            <w:vAlign w:val="center"/>
          </w:tcPr>
          <w:p w:rsidR="001E3129" w:rsidRDefault="001E3129" w:rsidP="00B22096">
            <w:pPr>
              <w:jc w:val="center"/>
            </w:pPr>
            <w:r>
              <w:t>Artículos NO SCI</w:t>
            </w:r>
          </w:p>
        </w:tc>
        <w:tc>
          <w:tcPr>
            <w:tcW w:w="5401" w:type="dxa"/>
            <w:gridSpan w:val="2"/>
            <w:vAlign w:val="center"/>
          </w:tcPr>
          <w:p w:rsidR="001E3129" w:rsidRDefault="001E3129" w:rsidP="00B22096">
            <w:r>
              <w:t>Autor/Coautor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0,25</w:t>
            </w:r>
          </w:p>
        </w:tc>
      </w:tr>
      <w:tr w:rsidR="001E3129" w:rsidTr="00B22096">
        <w:tc>
          <w:tcPr>
            <w:tcW w:w="2579" w:type="dxa"/>
            <w:vAlign w:val="center"/>
          </w:tcPr>
          <w:p w:rsidR="001E3129" w:rsidRDefault="001E3129" w:rsidP="00B22096">
            <w:pPr>
              <w:jc w:val="center"/>
            </w:pPr>
            <w:r>
              <w:t xml:space="preserve">Congresos </w:t>
            </w:r>
            <w:r w:rsidRPr="00940690">
              <w:t>(</w:t>
            </w:r>
            <w:proofErr w:type="spellStart"/>
            <w:r w:rsidRPr="00940690">
              <w:t>Máx</w:t>
            </w:r>
            <w:proofErr w:type="spellEnd"/>
            <w:r w:rsidRPr="00940690">
              <w:t xml:space="preserve"> 5 </w:t>
            </w:r>
            <w:proofErr w:type="spellStart"/>
            <w:r w:rsidRPr="00940690">
              <w:t>pts</w:t>
            </w:r>
            <w:proofErr w:type="spellEnd"/>
            <w:r w:rsidRPr="00940690">
              <w:t>)</w:t>
            </w:r>
          </w:p>
        </w:tc>
        <w:tc>
          <w:tcPr>
            <w:tcW w:w="5401" w:type="dxa"/>
            <w:gridSpan w:val="2"/>
            <w:vAlign w:val="center"/>
          </w:tcPr>
          <w:p w:rsidR="001E3129" w:rsidRDefault="001E3129" w:rsidP="00B22096">
            <w:r>
              <w:t>Se escalará en función del máximo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0,1</w:t>
            </w:r>
          </w:p>
        </w:tc>
      </w:tr>
      <w:tr w:rsidR="001E3129" w:rsidTr="00B22096">
        <w:tc>
          <w:tcPr>
            <w:tcW w:w="2579" w:type="dxa"/>
            <w:vMerge w:val="restart"/>
            <w:vAlign w:val="center"/>
          </w:tcPr>
          <w:p w:rsidR="001E3129" w:rsidRDefault="001E3129" w:rsidP="00B22096">
            <w:pPr>
              <w:jc w:val="center"/>
            </w:pPr>
            <w:r>
              <w:t>Patentes</w:t>
            </w:r>
          </w:p>
        </w:tc>
        <w:tc>
          <w:tcPr>
            <w:tcW w:w="4077" w:type="dxa"/>
            <w:vMerge w:val="restart"/>
            <w:vAlign w:val="center"/>
          </w:tcPr>
          <w:p w:rsidR="001E3129" w:rsidRDefault="001E3129" w:rsidP="00B22096">
            <w:r>
              <w:t>Se valorará como un artículo SCI</w:t>
            </w:r>
          </w:p>
        </w:tc>
        <w:tc>
          <w:tcPr>
            <w:tcW w:w="1324" w:type="dxa"/>
            <w:vAlign w:val="center"/>
          </w:tcPr>
          <w:p w:rsidR="001E3129" w:rsidRDefault="001E3129" w:rsidP="00B22096">
            <w:pPr>
              <w:jc w:val="center"/>
            </w:pPr>
            <w:r>
              <w:t>IP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2</w:t>
            </w:r>
          </w:p>
        </w:tc>
      </w:tr>
      <w:tr w:rsidR="001E3129" w:rsidTr="00B22096">
        <w:tc>
          <w:tcPr>
            <w:tcW w:w="2579" w:type="dxa"/>
            <w:vMerge/>
            <w:vAlign w:val="center"/>
          </w:tcPr>
          <w:p w:rsidR="001E3129" w:rsidRDefault="001E3129" w:rsidP="00B22096">
            <w:pPr>
              <w:jc w:val="center"/>
            </w:pPr>
          </w:p>
        </w:tc>
        <w:tc>
          <w:tcPr>
            <w:tcW w:w="4077" w:type="dxa"/>
            <w:vMerge/>
            <w:vAlign w:val="center"/>
          </w:tcPr>
          <w:p w:rsidR="001E3129" w:rsidRDefault="001E3129" w:rsidP="00B22096"/>
        </w:tc>
        <w:tc>
          <w:tcPr>
            <w:tcW w:w="1324" w:type="dxa"/>
            <w:vAlign w:val="center"/>
          </w:tcPr>
          <w:p w:rsidR="001E3129" w:rsidRDefault="001E3129" w:rsidP="00B22096">
            <w:pPr>
              <w:jc w:val="center"/>
            </w:pPr>
            <w:r>
              <w:t>Investigador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1</w:t>
            </w:r>
          </w:p>
        </w:tc>
      </w:tr>
      <w:tr w:rsidR="001E3129" w:rsidTr="00B22096">
        <w:tc>
          <w:tcPr>
            <w:tcW w:w="2579" w:type="dxa"/>
            <w:vMerge w:val="restart"/>
            <w:vAlign w:val="center"/>
          </w:tcPr>
          <w:p w:rsidR="001E3129" w:rsidRDefault="001E3129" w:rsidP="00B22096">
            <w:pPr>
              <w:jc w:val="center"/>
            </w:pPr>
            <w:r>
              <w:t>Capacidad Formativa</w:t>
            </w:r>
          </w:p>
        </w:tc>
        <w:tc>
          <w:tcPr>
            <w:tcW w:w="5401" w:type="dxa"/>
            <w:gridSpan w:val="2"/>
            <w:vAlign w:val="center"/>
          </w:tcPr>
          <w:p w:rsidR="001E3129" w:rsidRDefault="001E3129" w:rsidP="00B22096">
            <w:r>
              <w:t>Dirección Tesis (por tesis dirigida)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1</w:t>
            </w:r>
          </w:p>
        </w:tc>
      </w:tr>
      <w:tr w:rsidR="001E3129" w:rsidTr="00B22096">
        <w:tc>
          <w:tcPr>
            <w:tcW w:w="2579" w:type="dxa"/>
            <w:vMerge/>
            <w:vAlign w:val="center"/>
          </w:tcPr>
          <w:p w:rsidR="001E3129" w:rsidRDefault="001E3129" w:rsidP="00B22096">
            <w:pPr>
              <w:jc w:val="center"/>
            </w:pPr>
          </w:p>
        </w:tc>
        <w:tc>
          <w:tcPr>
            <w:tcW w:w="5401" w:type="dxa"/>
            <w:gridSpan w:val="2"/>
            <w:vAlign w:val="center"/>
          </w:tcPr>
          <w:p w:rsidR="001E3129" w:rsidRDefault="001E3129" w:rsidP="00B22096">
            <w:r>
              <w:t>TFM, TFG (por trabajo dirigido)</w:t>
            </w:r>
          </w:p>
        </w:tc>
        <w:tc>
          <w:tcPr>
            <w:tcW w:w="1058" w:type="dxa"/>
            <w:vAlign w:val="center"/>
          </w:tcPr>
          <w:p w:rsidR="001E3129" w:rsidRDefault="001E3129" w:rsidP="00B22096">
            <w:pPr>
              <w:jc w:val="center"/>
            </w:pPr>
            <w:r>
              <w:t>0,2</w:t>
            </w:r>
          </w:p>
        </w:tc>
      </w:tr>
    </w:tbl>
    <w:p w:rsidR="001E3129" w:rsidRDefault="001E3129" w:rsidP="001E3129">
      <w:r>
        <w:t xml:space="preserve">Las becas y otras ayudas obtenidas en convocatorias de concurrencia competitiva en el ámbito del Plan Estatal de </w:t>
      </w:r>
      <w:proofErr w:type="spellStart"/>
      <w:r>
        <w:t>Empleabilidad</w:t>
      </w:r>
      <w:proofErr w:type="spellEnd"/>
      <w:r>
        <w:t xml:space="preserve"> o similares,  se valorarán como Proyectos en los que el candidato es el IP.</w:t>
      </w:r>
    </w:p>
    <w:p w:rsidR="001E3129" w:rsidRDefault="001E3129" w:rsidP="001E3129"/>
    <w:p w:rsidR="001E3129" w:rsidRDefault="001E3129" w:rsidP="001E3129">
      <w:r>
        <w:t>FASE 2:</w:t>
      </w:r>
    </w:p>
    <w:p w:rsidR="001E3129" w:rsidRDefault="001E3129" w:rsidP="001E3129"/>
    <w:p w:rsidR="001E3129" w:rsidRDefault="001E3129" w:rsidP="001E3129">
      <w:r>
        <w:t xml:space="preserve">Se valorarán aquellos candidatos que hayan superado 1/3 de la puntuación máxima otorgable (33,33 puntos) en función de: </w:t>
      </w:r>
    </w:p>
    <w:p w:rsidR="001E3129" w:rsidRDefault="001E3129" w:rsidP="001E3129">
      <w:pPr>
        <w:rPr>
          <w:i/>
        </w:rPr>
      </w:pPr>
      <w:r>
        <w:lastRenderedPageBreak/>
        <w:t xml:space="preserve">Adecuación de sus méritos investigadores (publicaciones) al perfil de la plaza: </w:t>
      </w:r>
      <w:r w:rsidRPr="008066B5">
        <w:rPr>
          <w:i/>
        </w:rPr>
        <w:t>Aplicaciones instrumentales para el control de la calidad y seguridad en alimentación animal y sus producciones. Alternativas de análisis en tiempo real</w:t>
      </w:r>
      <w:r>
        <w:rPr>
          <w:i/>
        </w:rPr>
        <w:t>.</w:t>
      </w:r>
    </w:p>
    <w:p w:rsidR="001E3129" w:rsidRDefault="001E3129" w:rsidP="001E3129">
      <w:pPr>
        <w:rPr>
          <w:i/>
        </w:rPr>
      </w:pPr>
    </w:p>
    <w:p w:rsidR="001E3129" w:rsidRDefault="001E3129" w:rsidP="001E3129">
      <w:r w:rsidRPr="007526C4">
        <w:t>Adecuación de sus méritos investigadores</w:t>
      </w:r>
      <w:r>
        <w:t xml:space="preserve"> (publicaciones) a trabajos en relación con el conocimiento de las Normas de Calidad (ISO 17025), mantenimientos, ensayos </w:t>
      </w:r>
      <w:proofErr w:type="spellStart"/>
      <w:r>
        <w:t>intercomparativos</w:t>
      </w:r>
      <w:proofErr w:type="spellEnd"/>
      <w:r>
        <w:t>, revisiones, etc.</w:t>
      </w:r>
    </w:p>
    <w:p w:rsidR="001C1031" w:rsidRPr="00336362" w:rsidRDefault="005A323E" w:rsidP="00336362">
      <w:pPr>
        <w:rPr>
          <w:szCs w:val="20"/>
        </w:rPr>
      </w:pPr>
      <w:r>
        <w:rPr>
          <w:szCs w:val="20"/>
        </w:rPr>
        <w:t>------  ---------------------------- -------------------------- ------------------------------------- ------------------------------------ ---------------</w:t>
      </w:r>
    </w:p>
    <w:sectPr w:rsidR="001C1031" w:rsidRPr="00336362" w:rsidSect="007C6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588" w:left="1418" w:header="510" w:footer="454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1A" w:rsidRDefault="0085691A">
      <w:r>
        <w:separator/>
      </w:r>
    </w:p>
  </w:endnote>
  <w:endnote w:type="continuationSeparator" w:id="0">
    <w:p w:rsidR="0085691A" w:rsidRDefault="0085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2" w:rsidRDefault="007C66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68" w:rsidRDefault="00F55949">
    <w:pPr>
      <w:pStyle w:val="Piedepgina"/>
    </w:pPr>
    <w:bookmarkStart w:id="0" w:name="_GoBack"/>
    <w:bookmarkEnd w:id="0"/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1147445</wp:posOffset>
          </wp:positionH>
          <wp:positionV relativeFrom="paragraph">
            <wp:posOffset>-466090</wp:posOffset>
          </wp:positionV>
          <wp:extent cx="5218430" cy="7988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1031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-403093</wp:posOffset>
          </wp:positionH>
          <wp:positionV relativeFrom="paragraph">
            <wp:posOffset>-452105</wp:posOffset>
          </wp:positionV>
          <wp:extent cx="1148216" cy="727880"/>
          <wp:effectExtent l="0" t="0" r="3175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216" cy="72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2" w:rsidRDefault="007C66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1A" w:rsidRDefault="0085691A">
      <w:r>
        <w:separator/>
      </w:r>
    </w:p>
  </w:footnote>
  <w:footnote w:type="continuationSeparator" w:id="0">
    <w:p w:rsidR="0085691A" w:rsidRDefault="00856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2" w:rsidRDefault="007C6632">
    <w:pPr>
      <w:pStyle w:val="Encabezado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68" w:rsidRDefault="009B28E9">
    <w:pPr>
      <w:pStyle w:val="Encabezamiento"/>
      <w:jc w:val="center"/>
    </w:pPr>
    <w:r w:rsidRPr="00FB6622">
      <w:rPr>
        <w:noProof/>
      </w:rPr>
      <w:drawing>
        <wp:inline distT="0" distB="0" distL="0" distR="0">
          <wp:extent cx="2638425" cy="841750"/>
          <wp:effectExtent l="0" t="0" r="0" b="0"/>
          <wp:docPr id="8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531" cy="84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068" w:rsidRDefault="009B28E9">
    <w:pPr>
      <w:pStyle w:val="Encabezamiento"/>
      <w:jc w:val="center"/>
    </w:pPr>
    <w:r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3797300</wp:posOffset>
          </wp:positionV>
          <wp:extent cx="194945" cy="713105"/>
          <wp:effectExtent l="0" t="0" r="0" b="0"/>
          <wp:wrapSquare wrapText="largest"/>
          <wp:docPr id="9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2" w:rsidRDefault="007C6632">
    <w:pPr>
      <w:pStyle w:val="Encabezad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FF6"/>
    <w:multiLevelType w:val="hybridMultilevel"/>
    <w:tmpl w:val="E1004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79B6"/>
    <w:multiLevelType w:val="hybridMultilevel"/>
    <w:tmpl w:val="23DAC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0009"/>
    <w:multiLevelType w:val="hybridMultilevel"/>
    <w:tmpl w:val="AC329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30B4"/>
    <w:multiLevelType w:val="hybridMultilevel"/>
    <w:tmpl w:val="72780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D9C"/>
    <w:rsid w:val="00013B98"/>
    <w:rsid w:val="00072DA1"/>
    <w:rsid w:val="00167CCC"/>
    <w:rsid w:val="001939D0"/>
    <w:rsid w:val="001C1031"/>
    <w:rsid w:val="001E3129"/>
    <w:rsid w:val="001F2D9C"/>
    <w:rsid w:val="001F5D78"/>
    <w:rsid w:val="00286335"/>
    <w:rsid w:val="002A4D95"/>
    <w:rsid w:val="002C1855"/>
    <w:rsid w:val="00336362"/>
    <w:rsid w:val="00390948"/>
    <w:rsid w:val="003B6B8A"/>
    <w:rsid w:val="003F42E3"/>
    <w:rsid w:val="00404766"/>
    <w:rsid w:val="004912CA"/>
    <w:rsid w:val="005A323E"/>
    <w:rsid w:val="00670963"/>
    <w:rsid w:val="0069358A"/>
    <w:rsid w:val="007C06B4"/>
    <w:rsid w:val="007C6632"/>
    <w:rsid w:val="007D242B"/>
    <w:rsid w:val="007F6922"/>
    <w:rsid w:val="00821FAB"/>
    <w:rsid w:val="0085691A"/>
    <w:rsid w:val="009858A2"/>
    <w:rsid w:val="009B28E9"/>
    <w:rsid w:val="009D349A"/>
    <w:rsid w:val="00B15E35"/>
    <w:rsid w:val="00B72D9C"/>
    <w:rsid w:val="00B85D4B"/>
    <w:rsid w:val="00BC7411"/>
    <w:rsid w:val="00D54819"/>
    <w:rsid w:val="00E4591E"/>
    <w:rsid w:val="00E66EC5"/>
    <w:rsid w:val="00EB08F7"/>
    <w:rsid w:val="00F55949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SimSun" w:hAnsi="Calibri Light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11"/>
    <w:pPr>
      <w:suppressAutoHyphens/>
    </w:pPr>
    <w:rPr>
      <w:rFonts w:ascii="Arial Narrow" w:eastAsia="Times New Roman" w:hAnsi="Arial Narrow" w:cs="Arial Narrow"/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ar1"/>
    <w:qFormat/>
    <w:rsid w:val="003B6B8A"/>
    <w:pPr>
      <w:keepNext/>
      <w:suppressAutoHyphens w:val="0"/>
      <w:outlineLvl w:val="0"/>
    </w:pPr>
    <w:rPr>
      <w:rFonts w:ascii="Times New Roman" w:hAnsi="Times New Roman" w:cs="Times New Roman"/>
      <w:b/>
      <w:color w:val="auto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BC7411"/>
    <w:pPr>
      <w:keepNext/>
      <w:outlineLvl w:val="0"/>
    </w:pPr>
    <w:rPr>
      <w:rFonts w:cs="Times New Roman"/>
      <w:b/>
      <w:bCs/>
      <w:sz w:val="24"/>
      <w:szCs w:val="24"/>
    </w:rPr>
  </w:style>
  <w:style w:type="character" w:customStyle="1" w:styleId="Ttulo1Car">
    <w:name w:val="Título 1 Car"/>
    <w:qFormat/>
    <w:rsid w:val="00BC7411"/>
    <w:rPr>
      <w:rFonts w:ascii="Cambria" w:hAnsi="Cambria"/>
      <w:b/>
      <w:bCs/>
      <w:sz w:val="32"/>
      <w:szCs w:val="32"/>
    </w:rPr>
  </w:style>
  <w:style w:type="character" w:customStyle="1" w:styleId="EncabezadoCar">
    <w:name w:val="Encabezado Car"/>
    <w:qFormat/>
    <w:rsid w:val="00BC7411"/>
    <w:rPr>
      <w:rFonts w:ascii="Arial Narrow" w:hAnsi="Arial Narrow" w:cs="Arial Narrow"/>
    </w:rPr>
  </w:style>
  <w:style w:type="character" w:customStyle="1" w:styleId="PiedepginaCar">
    <w:name w:val="Pie de página Car"/>
    <w:qFormat/>
    <w:rsid w:val="00BC7411"/>
    <w:rPr>
      <w:rFonts w:ascii="Arial Narrow" w:hAnsi="Arial Narrow" w:cs="Arial Narrow"/>
    </w:rPr>
  </w:style>
  <w:style w:type="character" w:customStyle="1" w:styleId="SangradetextonormalCar">
    <w:name w:val="Sangría de texto normal Car"/>
    <w:qFormat/>
    <w:rsid w:val="00BC7411"/>
    <w:rPr>
      <w:rFonts w:ascii="Arial Narrow" w:hAnsi="Arial Narrow" w:cs="Arial Narrow"/>
    </w:rPr>
  </w:style>
  <w:style w:type="character" w:customStyle="1" w:styleId="Sangra2detindependienteCar">
    <w:name w:val="Sangría 2 de t. independiente Car"/>
    <w:qFormat/>
    <w:rsid w:val="00BC7411"/>
    <w:rPr>
      <w:rFonts w:ascii="Arial Narrow" w:hAnsi="Arial Narrow" w:cs="Arial Narrow"/>
    </w:rPr>
  </w:style>
  <w:style w:type="character" w:customStyle="1" w:styleId="TextodegloboCar">
    <w:name w:val="Texto de globo Car"/>
    <w:qFormat/>
    <w:rsid w:val="00BC7411"/>
    <w:rPr>
      <w:rFonts w:ascii="Tahoma" w:hAnsi="Tahoma" w:cs="Tahoma"/>
      <w:sz w:val="16"/>
      <w:szCs w:val="16"/>
    </w:rPr>
  </w:style>
  <w:style w:type="character" w:customStyle="1" w:styleId="HTMLconformatoprevioCar">
    <w:name w:val="HTML con formato previo Car"/>
    <w:qFormat/>
    <w:rsid w:val="00BC7411"/>
    <w:rPr>
      <w:rFonts w:ascii="Courier New" w:hAnsi="Courier New" w:cs="Courier New"/>
    </w:rPr>
  </w:style>
  <w:style w:type="character" w:customStyle="1" w:styleId="EnlacedeInternet">
    <w:name w:val="Enlace de Internet"/>
    <w:rsid w:val="00BC7411"/>
    <w:rPr>
      <w:color w:val="0000FF"/>
      <w:u w:val="single"/>
    </w:rPr>
  </w:style>
  <w:style w:type="paragraph" w:styleId="Encabezado">
    <w:name w:val="header"/>
    <w:basedOn w:val="Normal"/>
    <w:next w:val="Cuerpodetexto"/>
    <w:qFormat/>
    <w:rsid w:val="00BC7411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uerpodetexto">
    <w:name w:val="Cuerpo de texto"/>
    <w:basedOn w:val="Normal"/>
    <w:rsid w:val="00BC7411"/>
    <w:pPr>
      <w:spacing w:after="140" w:line="288" w:lineRule="auto"/>
    </w:pPr>
  </w:style>
  <w:style w:type="paragraph" w:styleId="Lista">
    <w:name w:val="List"/>
    <w:basedOn w:val="Cuerpodetexto"/>
    <w:rsid w:val="00BC7411"/>
    <w:rPr>
      <w:rFonts w:ascii="Calibri" w:hAnsi="Calibri" w:cs="Mangal"/>
    </w:rPr>
  </w:style>
  <w:style w:type="paragraph" w:customStyle="1" w:styleId="Leyenda">
    <w:name w:val="Leyenda"/>
    <w:basedOn w:val="Normal"/>
    <w:rsid w:val="00BC7411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C7411"/>
    <w:pPr>
      <w:suppressLineNumbers/>
    </w:pPr>
    <w:rPr>
      <w:rFonts w:ascii="Calibri" w:hAnsi="Calibri" w:cs="Mangal"/>
    </w:rPr>
  </w:style>
  <w:style w:type="paragraph" w:customStyle="1" w:styleId="Encabezamiento">
    <w:name w:val="Encabezamiento"/>
    <w:basedOn w:val="Normal"/>
    <w:rsid w:val="00BC74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BC7411"/>
    <w:pPr>
      <w:tabs>
        <w:tab w:val="center" w:pos="4252"/>
        <w:tab w:val="right" w:pos="8504"/>
      </w:tabs>
    </w:pPr>
  </w:style>
  <w:style w:type="paragraph" w:customStyle="1" w:styleId="Cuerpodetextoconsangra">
    <w:name w:val="Cuerpo de texto con sangría"/>
    <w:basedOn w:val="Normal"/>
    <w:rsid w:val="00BC7411"/>
    <w:pPr>
      <w:spacing w:after="120"/>
      <w:ind w:left="283"/>
    </w:pPr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qFormat/>
    <w:rsid w:val="00BC7411"/>
    <w:pPr>
      <w:spacing w:after="120" w:line="480" w:lineRule="auto"/>
      <w:ind w:left="283"/>
    </w:pPr>
    <w:rPr>
      <w:rFonts w:cs="Times New Roman"/>
      <w:sz w:val="20"/>
      <w:szCs w:val="20"/>
    </w:rPr>
  </w:style>
  <w:style w:type="paragraph" w:styleId="Textodeglobo">
    <w:name w:val="Balloon Text"/>
    <w:basedOn w:val="Normal"/>
    <w:qFormat/>
    <w:rsid w:val="00BC741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qFormat/>
    <w:rsid w:val="00BC7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idodelmarco">
    <w:name w:val="Contenido del marco"/>
    <w:basedOn w:val="Normal"/>
    <w:qFormat/>
    <w:rsid w:val="00BC7411"/>
  </w:style>
  <w:style w:type="paragraph" w:customStyle="1" w:styleId="Contenidodelatabla">
    <w:name w:val="Contenido de la tabla"/>
    <w:basedOn w:val="Normal"/>
    <w:qFormat/>
    <w:rsid w:val="00BC741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BC7411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C103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13B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3B98"/>
    <w:pPr>
      <w:ind w:left="720"/>
      <w:contextualSpacing/>
    </w:pPr>
  </w:style>
  <w:style w:type="paragraph" w:customStyle="1" w:styleId="Pa15">
    <w:name w:val="Pa15"/>
    <w:basedOn w:val="Normal"/>
    <w:next w:val="Normal"/>
    <w:uiPriority w:val="99"/>
    <w:rsid w:val="00013B98"/>
    <w:pPr>
      <w:suppressAutoHyphens w:val="0"/>
      <w:autoSpaceDE w:val="0"/>
      <w:autoSpaceDN w:val="0"/>
      <w:adjustRightInd w:val="0"/>
      <w:spacing w:line="161" w:lineRule="atLeast"/>
    </w:pPr>
    <w:rPr>
      <w:rFonts w:ascii="Verdana" w:eastAsia="Calibri" w:hAnsi="Verdana" w:cs="Times New Roman"/>
      <w:color w:val="auto"/>
      <w:sz w:val="24"/>
      <w:szCs w:val="24"/>
    </w:rPr>
  </w:style>
  <w:style w:type="character" w:customStyle="1" w:styleId="Ttulo1Car1">
    <w:name w:val="Título 1 Car1"/>
    <w:basedOn w:val="Fuentedeprrafopredeter"/>
    <w:link w:val="Ttulo1"/>
    <w:rsid w:val="003B6B8A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EQU~1\AppData\Local\Temp\Plantilla%20SERIDA%20OCT%202019-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SERIDA OCT 2019-Vertical</Template>
  <TotalTime>2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Principado de Asturias</Company>
  <LinksUpToDate>false</LinksUpToDate>
  <CharactersWithSpaces>2491</CharactersWithSpaces>
  <SharedDoc>false</SharedDoc>
  <HLinks>
    <vt:vector size="18" baseType="variant">
      <vt:variant>
        <vt:i4>3997749</vt:i4>
      </vt:variant>
      <vt:variant>
        <vt:i4>6</vt:i4>
      </vt:variant>
      <vt:variant>
        <vt:i4>0</vt:i4>
      </vt:variant>
      <vt:variant>
        <vt:i4>5</vt:i4>
      </vt:variant>
      <vt:variant>
        <vt:lpwstr>http://www.serida.org/</vt:lpwstr>
      </vt:variant>
      <vt:variant>
        <vt:lpwstr/>
      </vt:variant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http://www.serida.org/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http://www.serida.org/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MCRequena</dc:creator>
  <cp:lastModifiedBy>MCRequena</cp:lastModifiedBy>
  <cp:revision>3</cp:revision>
  <cp:lastPrinted>2019-12-12T08:05:00Z</cp:lastPrinted>
  <dcterms:created xsi:type="dcterms:W3CDTF">2020-01-10T08:49:00Z</dcterms:created>
  <dcterms:modified xsi:type="dcterms:W3CDTF">2020-01-13T10:52:00Z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Principado de Asturias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